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РЕКОМЕНДАЦИИ ПО РАЗРАБОТКЕ КОМПЛЕКСНОЙ ПРОГРАММЫ   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РАЗВИТИЯ КАФЕДРЫ</w:t>
      </w:r>
    </w:p>
    <w:p w:rsidR="00432DFD" w:rsidRDefault="00432DFD" w:rsidP="00432DFD">
      <w:pPr>
        <w:spacing w:line="1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2DFD" w:rsidRDefault="00432DFD" w:rsidP="00432D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рекомендации составлены в соответствии с требованиями системы менеджмента качества университета в помощь заведующим кафедрами при разработке комплексной программы развития кафедры.</w:t>
      </w:r>
    </w:p>
    <w:p w:rsidR="00432DFD" w:rsidRDefault="00432DFD" w:rsidP="00432DFD">
      <w:pPr>
        <w:spacing w:line="120" w:lineRule="auto"/>
        <w:rPr>
          <w:rFonts w:ascii="Times New Roman" w:hAnsi="Times New Roman"/>
          <w:b/>
          <w:i/>
          <w:sz w:val="24"/>
        </w:rPr>
      </w:pPr>
    </w:p>
    <w:p w:rsidR="00432DFD" w:rsidRDefault="00432DFD" w:rsidP="00432DFD">
      <w:pPr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Общие положения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кафедры разрабатывается на пять лет и  включает показатели на каждый год.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Проекты комплексных программ развития кафедры разрабатывают кандидаты на должность заведующего кафедрой при  прохождении конкурса на должность.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комплексной программы развития кафедры рассматривается, обсуждается на заседаниях кафедры,  Ученого совета факультета, Ученого совета СГМУ.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кафедры согласуется с проректорами университета.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кафедры утверждается ректором СГМУ после согласований с проректорами.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Комплексная программа развития кафедры представляется в </w:t>
      </w:r>
      <w:r>
        <w:rPr>
          <w:rFonts w:ascii="Times New Roman" w:hAnsi="Times New Roman"/>
          <w:b/>
          <w:sz w:val="24"/>
        </w:rPr>
        <w:t xml:space="preserve">двух </w:t>
      </w:r>
      <w:r>
        <w:rPr>
          <w:rFonts w:ascii="Times New Roman" w:hAnsi="Times New Roman"/>
          <w:sz w:val="24"/>
        </w:rPr>
        <w:t>экземплярах: оригинал хранится на кафедре, копия – в отделе учебно-методического обеспечения и мониторинга качества образования.</w:t>
      </w:r>
    </w:p>
    <w:p w:rsidR="00432DFD" w:rsidRDefault="00432DFD" w:rsidP="00432DFD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Корректировка комплексной программы развития кафедры при необходимости осуществляется заведующим кафедрой после обсуждения на заседании кафедры и оформляется в виде приложения к первоначальному варианту программы.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Структура комплексной программы  развития кафедры</w:t>
      </w:r>
    </w:p>
    <w:p w:rsidR="00432DFD" w:rsidRDefault="00432DFD" w:rsidP="00432DFD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программа развития содержит титульный лист (приложение А), лист согласования (приложение Б) и следующие разделы:</w:t>
      </w:r>
    </w:p>
    <w:p w:rsidR="00432DFD" w:rsidRDefault="00432DFD" w:rsidP="00432DFD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line="36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Стратегические приоритеты развития кафедры.</w:t>
      </w:r>
    </w:p>
    <w:p w:rsidR="00432DFD" w:rsidRDefault="00432DFD" w:rsidP="00432DFD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line="36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развития кафедры.</w:t>
      </w:r>
    </w:p>
    <w:p w:rsidR="00432DFD" w:rsidRDefault="00432DFD" w:rsidP="00432DFD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развития кафедры в соответствии с основными направлениями деятельности (таблица 1).</w:t>
      </w:r>
    </w:p>
    <w:p w:rsidR="00432DFD" w:rsidRDefault="00432DFD" w:rsidP="00432DF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направления могут включать следующие виды деятельности кафедры: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Организационная деятельность</w:t>
      </w:r>
    </w:p>
    <w:p w:rsidR="00432DFD" w:rsidRDefault="00432DFD" w:rsidP="00432DFD">
      <w:pPr>
        <w:widowControl/>
        <w:numPr>
          <w:ilvl w:val="0"/>
          <w:numId w:val="3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организационной структуры кафедры (организация новых курсов, лабораторий, методических кабинетов и т.п.).</w:t>
      </w:r>
    </w:p>
    <w:p w:rsidR="00432DFD" w:rsidRDefault="00432DFD" w:rsidP="00432DF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площадок для проведения научно – исследовательской, научно - экспериментальной и опытно-экспериментальной работы</w:t>
      </w:r>
      <w:r>
        <w:rPr>
          <w:rFonts w:ascii="Times New Roman" w:hAnsi="Times New Roman"/>
          <w:sz w:val="24"/>
        </w:rPr>
        <w:softHyphen/>
        <w:t xml:space="preserve"> кафедры.</w:t>
      </w:r>
    </w:p>
    <w:p w:rsidR="00432DFD" w:rsidRDefault="00432DFD" w:rsidP="00432DF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ведомственных, вузовских и кафедральных мероприятий.</w:t>
      </w:r>
    </w:p>
    <w:p w:rsidR="00432DFD" w:rsidRDefault="00432DFD" w:rsidP="00432DFD">
      <w:pPr>
        <w:widowControl/>
        <w:numPr>
          <w:ilvl w:val="0"/>
          <w:numId w:val="3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Повышение квалификации сотрудников кафедры.</w:t>
      </w:r>
    </w:p>
    <w:p w:rsidR="00432DFD" w:rsidRDefault="00432DFD" w:rsidP="00432DFD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учебного процесса лабораторным, учебным и другим оборудованием.</w:t>
      </w:r>
    </w:p>
    <w:p w:rsidR="00432DFD" w:rsidRDefault="00432DFD" w:rsidP="00432DFD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материально-технической, учебно-лабораторной баз кафедры.</w:t>
      </w:r>
    </w:p>
    <w:p w:rsidR="00432DFD" w:rsidRDefault="00432DFD" w:rsidP="00432DFD">
      <w:pPr>
        <w:tabs>
          <w:tab w:val="left" w:pos="0"/>
          <w:tab w:val="left" w:pos="900"/>
        </w:tabs>
        <w:spacing w:line="36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Учебно</w:t>
      </w:r>
      <w:proofErr w:type="spellEnd"/>
      <w:r>
        <w:rPr>
          <w:rFonts w:ascii="Times New Roman" w:hAnsi="Times New Roman"/>
          <w:i/>
          <w:sz w:val="24"/>
        </w:rPr>
        <w:t xml:space="preserve"> – воспитательная  работа</w:t>
      </w:r>
    </w:p>
    <w:p w:rsidR="00432DFD" w:rsidRDefault="00432DFD" w:rsidP="00432DFD">
      <w:pPr>
        <w:widowControl/>
        <w:numPr>
          <w:ilvl w:val="0"/>
          <w:numId w:val="4"/>
        </w:numPr>
        <w:tabs>
          <w:tab w:val="left" w:pos="0"/>
          <w:tab w:val="num" w:pos="180"/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ФГОС по  дисциплинам кафедры на факультетах СГМУ.</w:t>
      </w:r>
    </w:p>
    <w:p w:rsidR="00432DFD" w:rsidRDefault="00432DFD" w:rsidP="00432DFD">
      <w:pPr>
        <w:widowControl/>
        <w:numPr>
          <w:ilvl w:val="0"/>
          <w:numId w:val="4"/>
        </w:numPr>
        <w:tabs>
          <w:tab w:val="left" w:pos="0"/>
          <w:tab w:val="num" w:pos="180"/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Руководство научно – исследовательской деятельностью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432DFD" w:rsidRDefault="00432DFD" w:rsidP="00432DFD">
      <w:pPr>
        <w:widowControl/>
        <w:numPr>
          <w:ilvl w:val="0"/>
          <w:numId w:val="4"/>
        </w:numPr>
        <w:tabs>
          <w:tab w:val="left" w:pos="0"/>
          <w:tab w:val="num" w:pos="142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 дополнительного профессионального образования и повышения квалификации </w:t>
      </w:r>
      <w:proofErr w:type="spellStart"/>
      <w:r>
        <w:rPr>
          <w:rFonts w:ascii="Times New Roman" w:hAnsi="Times New Roman"/>
          <w:sz w:val="24"/>
        </w:rPr>
        <w:t>профессорско</w:t>
      </w:r>
      <w:proofErr w:type="spellEnd"/>
      <w:r>
        <w:rPr>
          <w:rFonts w:ascii="Times New Roman" w:hAnsi="Times New Roman"/>
          <w:sz w:val="24"/>
        </w:rPr>
        <w:t>–преподавательского состава вуза на факультете повышения квалификации СГМУ.</w:t>
      </w:r>
    </w:p>
    <w:p w:rsidR="00432DFD" w:rsidRDefault="00432DFD" w:rsidP="00432DFD">
      <w:pPr>
        <w:widowControl/>
        <w:numPr>
          <w:ilvl w:val="0"/>
          <w:numId w:val="4"/>
        </w:numPr>
        <w:tabs>
          <w:tab w:val="num" w:pos="0"/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работа.</w:t>
      </w:r>
    </w:p>
    <w:p w:rsidR="00432DFD" w:rsidRDefault="00432DFD" w:rsidP="00432DFD">
      <w:pPr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Методическая работа</w:t>
      </w:r>
    </w:p>
    <w:p w:rsidR="00432DFD" w:rsidRDefault="00432DFD" w:rsidP="00432DFD">
      <w:pPr>
        <w:numPr>
          <w:ilvl w:val="0"/>
          <w:numId w:val="5"/>
        </w:numPr>
        <w:shd w:val="clear" w:color="auto" w:fill="FFFFFF"/>
        <w:tabs>
          <w:tab w:val="left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постоянное обновление методического обеспечения:</w:t>
      </w:r>
    </w:p>
    <w:p w:rsidR="00432DFD" w:rsidRDefault="00432DFD" w:rsidP="00432DFD">
      <w:pPr>
        <w:numPr>
          <w:ilvl w:val="1"/>
          <w:numId w:val="5"/>
        </w:numPr>
        <w:shd w:val="clear" w:color="auto" w:fill="FFFFFF"/>
        <w:tabs>
          <w:tab w:val="left" w:pos="0"/>
          <w:tab w:val="num" w:pos="36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аудиторных занятий,</w:t>
      </w:r>
    </w:p>
    <w:p w:rsidR="00432DFD" w:rsidRDefault="00432DFD" w:rsidP="00432DFD">
      <w:pPr>
        <w:numPr>
          <w:ilvl w:val="1"/>
          <w:numId w:val="5"/>
        </w:numPr>
        <w:shd w:val="clear" w:color="auto" w:fill="FFFFFF"/>
        <w:tabs>
          <w:tab w:val="left" w:pos="0"/>
          <w:tab w:val="num" w:pos="36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практики,</w:t>
      </w:r>
    </w:p>
    <w:p w:rsidR="00432DFD" w:rsidRDefault="00432DFD" w:rsidP="00432DFD">
      <w:pPr>
        <w:numPr>
          <w:ilvl w:val="1"/>
          <w:numId w:val="5"/>
        </w:numPr>
        <w:shd w:val="clear" w:color="auto" w:fill="FFFFFF"/>
        <w:tabs>
          <w:tab w:val="left" w:pos="0"/>
          <w:tab w:val="num" w:pos="36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самостоятельной работы студентов,</w:t>
      </w:r>
    </w:p>
    <w:p w:rsidR="00432DFD" w:rsidRDefault="00432DFD" w:rsidP="00432DFD">
      <w:pPr>
        <w:numPr>
          <w:ilvl w:val="1"/>
          <w:numId w:val="5"/>
        </w:numPr>
        <w:shd w:val="clear" w:color="auto" w:fill="FFFFFF"/>
        <w:tabs>
          <w:tab w:val="left" w:pos="0"/>
          <w:tab w:val="num" w:pos="36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курсового и дипломного проектирования,</w:t>
      </w:r>
    </w:p>
    <w:p w:rsidR="00432DFD" w:rsidRDefault="00432DFD" w:rsidP="00432DFD">
      <w:pPr>
        <w:numPr>
          <w:ilvl w:val="1"/>
          <w:numId w:val="5"/>
        </w:numPr>
        <w:shd w:val="clear" w:color="auto" w:fill="FFFFFF"/>
        <w:tabs>
          <w:tab w:val="left" w:pos="0"/>
          <w:tab w:val="num" w:pos="36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контроля знаний студентов.</w:t>
      </w:r>
    </w:p>
    <w:p w:rsidR="00432DFD" w:rsidRDefault="00432DFD" w:rsidP="00432DFD">
      <w:pPr>
        <w:numPr>
          <w:ilvl w:val="0"/>
          <w:numId w:val="5"/>
        </w:numPr>
        <w:shd w:val="clear" w:color="auto" w:fill="FFFFFF"/>
        <w:tabs>
          <w:tab w:val="left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изданию аннотированных каталогов, методических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br/>
        <w:t>рекомендаций, пособий, сборников по профилю деятельности        кафедры.</w:t>
      </w:r>
    </w:p>
    <w:p w:rsidR="00432DFD" w:rsidRDefault="00432DFD" w:rsidP="00432DFD">
      <w:pPr>
        <w:numPr>
          <w:ilvl w:val="0"/>
          <w:numId w:val="5"/>
        </w:numPr>
        <w:shd w:val="clear" w:color="auto" w:fill="FFFFFF"/>
        <w:tabs>
          <w:tab w:val="left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инновационных технологий обучения.</w:t>
      </w:r>
    </w:p>
    <w:p w:rsidR="00432DFD" w:rsidRDefault="00432DFD" w:rsidP="00432DFD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активных и интерактивных форм и методов обучения.</w:t>
      </w:r>
    </w:p>
    <w:p w:rsidR="00432DFD" w:rsidRDefault="00432DFD" w:rsidP="00432DFD">
      <w:pPr>
        <w:shd w:val="clear" w:color="auto" w:fill="FFFFFF"/>
        <w:tabs>
          <w:tab w:val="left" w:pos="360"/>
        </w:tabs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Научно - исследовательская деятельность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Комплексная тема (темы) НИР кафедры.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на кафедре докторов и кандидатов и наук. Количество аспирантов очной  и заочной формы обучения, докторантов и соискателей.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защищенных диссертаций.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1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апробаций докторских и кандидатских диссертаций.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публикация научных монографий, брошюр, статей (</w:t>
      </w:r>
      <w:proofErr w:type="spellStart"/>
      <w:r>
        <w:rPr>
          <w:rFonts w:ascii="Times New Roman" w:hAnsi="Times New Roman"/>
          <w:sz w:val="24"/>
        </w:rPr>
        <w:t>в.т.ч</w:t>
      </w:r>
      <w:proofErr w:type="spellEnd"/>
      <w:r>
        <w:rPr>
          <w:rFonts w:ascii="Times New Roman" w:hAnsi="Times New Roman"/>
          <w:sz w:val="24"/>
        </w:rPr>
        <w:t xml:space="preserve">. в журналах списка ВАК), учебников, учебных пособий по профилю кафедры.           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представление научных докладов и сообщений на научных конференциях, съездах, конгрессах.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работе научных симпозиумов, съездов, конференций и т.п.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Рецензирование диссертационных исследований.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Оппонирование диссертационных исследований.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патентов на изобретение. Количество авторских свидетельств.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Рационализаторские предложения.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Студенческий научный кружок. Количество студентов.</w:t>
      </w:r>
    </w:p>
    <w:p w:rsidR="00432DFD" w:rsidRDefault="00432DFD" w:rsidP="00432DFD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Издание печатных работ в соавторстве со студентами, интернами и ординаторами</w:t>
      </w:r>
    </w:p>
    <w:p w:rsidR="00432DFD" w:rsidRDefault="00432DFD" w:rsidP="00432DFD">
      <w:pPr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>Хозрасчетная деятельность</w:t>
      </w:r>
    </w:p>
    <w:p w:rsidR="00432DFD" w:rsidRDefault="00432DFD" w:rsidP="00432DFD">
      <w:pPr>
        <w:numPr>
          <w:ilvl w:val="1"/>
          <w:numId w:val="7"/>
        </w:numPr>
        <w:shd w:val="clear" w:color="auto" w:fill="FFFFFF"/>
        <w:tabs>
          <w:tab w:val="left" w:pos="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hanging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финансирования научных исследований:</w:t>
      </w:r>
    </w:p>
    <w:p w:rsidR="00432DFD" w:rsidRDefault="00432DFD" w:rsidP="00432DFD">
      <w:pPr>
        <w:numPr>
          <w:ilvl w:val="2"/>
          <w:numId w:val="7"/>
        </w:numPr>
        <w:shd w:val="clear" w:color="auto" w:fill="FFFFFF"/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госбюджетных работ (фундаментальные и прикладные исследования, разработки);</w:t>
      </w:r>
    </w:p>
    <w:p w:rsidR="00432DFD" w:rsidRDefault="00432DFD" w:rsidP="00432DFD">
      <w:pPr>
        <w:numPr>
          <w:ilvl w:val="2"/>
          <w:numId w:val="7"/>
        </w:numPr>
        <w:shd w:val="clear" w:color="auto" w:fill="FFFFFF"/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грантов (РФ) на научные исследования (фундаментальные и прикладные исследования, разработки);</w:t>
      </w:r>
    </w:p>
    <w:p w:rsidR="00432DFD" w:rsidRDefault="00432DFD" w:rsidP="00432DFD">
      <w:pPr>
        <w:numPr>
          <w:ilvl w:val="2"/>
          <w:numId w:val="7"/>
        </w:numPr>
        <w:shd w:val="clear" w:color="auto" w:fill="FFFFFF"/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зарубежных грантов (фундаментальные и прикладные исследования, разработки);</w:t>
      </w:r>
    </w:p>
    <w:p w:rsidR="00432DFD" w:rsidRDefault="00432DFD" w:rsidP="00432DFD">
      <w:pPr>
        <w:numPr>
          <w:ilvl w:val="2"/>
          <w:numId w:val="7"/>
        </w:numPr>
        <w:shd w:val="clear" w:color="auto" w:fill="FFFFFF"/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научно – исследовательских хоздоговорных работ;</w:t>
      </w:r>
    </w:p>
    <w:p w:rsidR="00432DFD" w:rsidRDefault="00432DFD" w:rsidP="00432DFD">
      <w:pPr>
        <w:numPr>
          <w:ilvl w:val="2"/>
          <w:numId w:val="7"/>
        </w:numPr>
        <w:shd w:val="clear" w:color="auto" w:fill="FFFFFF"/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средств из других источников.</w:t>
      </w:r>
    </w:p>
    <w:p w:rsidR="00432DFD" w:rsidRDefault="00432DFD" w:rsidP="00432DFD">
      <w:pPr>
        <w:numPr>
          <w:ilvl w:val="1"/>
          <w:numId w:val="7"/>
        </w:numPr>
        <w:shd w:val="clear" w:color="auto" w:fill="FFFFFF"/>
        <w:tabs>
          <w:tab w:val="left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hanging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платных образовательных услуг.</w:t>
      </w:r>
    </w:p>
    <w:p w:rsidR="00432DFD" w:rsidRDefault="00432DFD" w:rsidP="00432DFD">
      <w:pPr>
        <w:numPr>
          <w:ilvl w:val="1"/>
          <w:numId w:val="7"/>
        </w:numPr>
        <w:shd w:val="clear" w:color="auto" w:fill="FFFFFF"/>
        <w:tabs>
          <w:tab w:val="left" w:pos="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hanging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платных медицинских услуг.</w:t>
      </w: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Международная деятельность</w:t>
      </w:r>
    </w:p>
    <w:p w:rsidR="00432DFD" w:rsidRDefault="00432DFD" w:rsidP="00432DFD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НИР по международным проектам.</w:t>
      </w:r>
    </w:p>
    <w:p w:rsidR="00432DFD" w:rsidRDefault="00432DFD" w:rsidP="00432DFD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международных конкурсах на гранты.</w:t>
      </w:r>
    </w:p>
    <w:p w:rsidR="00432DFD" w:rsidRDefault="00432DFD" w:rsidP="00432DFD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сотрудничества с университетскими комплексами зарубежных стран.</w:t>
      </w:r>
    </w:p>
    <w:p w:rsidR="00432DFD" w:rsidRDefault="00432DFD" w:rsidP="00432DFD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международных конференциях, симпозиумах, семинарах.</w:t>
      </w:r>
    </w:p>
    <w:p w:rsidR="00432DFD" w:rsidRDefault="00432DFD" w:rsidP="00432DFD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программах обучения за рубежом, зарубежные стажировки.</w:t>
      </w:r>
    </w:p>
    <w:p w:rsidR="00432DFD" w:rsidRDefault="00432DFD" w:rsidP="00432DFD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Преподавательская деятельность за рубежом.</w:t>
      </w:r>
    </w:p>
    <w:p w:rsidR="00432DFD" w:rsidRDefault="00432DFD" w:rsidP="00432DFD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Преподавание дисциплин на иностранном языке в вузе.</w:t>
      </w:r>
    </w:p>
    <w:p w:rsidR="00432DFD" w:rsidRDefault="00432DFD" w:rsidP="00432DFD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Лечебная деятельность за рубежом.</w:t>
      </w:r>
    </w:p>
    <w:p w:rsidR="00432DFD" w:rsidRDefault="00432DFD" w:rsidP="00432DFD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1145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Общественная международная деятельность.</w:t>
      </w:r>
    </w:p>
    <w:p w:rsidR="00432DFD" w:rsidRDefault="00432DFD" w:rsidP="00432D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Лечебная работа и совместная деятельность с органами здравоохранения </w:t>
      </w:r>
    </w:p>
    <w:p w:rsidR="00432DFD" w:rsidRDefault="00432DFD" w:rsidP="00432DFD">
      <w:pPr>
        <w:numPr>
          <w:ilvl w:val="0"/>
          <w:numId w:val="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Лечебная работа, осуществляемая сотрудниками  кафедры в ЛПУ.</w:t>
      </w:r>
    </w:p>
    <w:p w:rsidR="00432DFD" w:rsidRDefault="00432DFD" w:rsidP="00432DFD">
      <w:pPr>
        <w:numPr>
          <w:ilvl w:val="0"/>
          <w:numId w:val="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членов кафедры в работе врачебного общества/ассоциации.</w:t>
      </w:r>
    </w:p>
    <w:p w:rsidR="00432DFD" w:rsidRDefault="00432DFD" w:rsidP="00432DFD">
      <w:pPr>
        <w:numPr>
          <w:ilvl w:val="0"/>
          <w:numId w:val="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кафедры с органами здравоохранения и социальной защиты.</w:t>
      </w:r>
    </w:p>
    <w:p w:rsidR="00432DFD" w:rsidRDefault="00432DFD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083699" w:rsidRDefault="00083699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083699" w:rsidRDefault="00083699" w:rsidP="00432DFD">
      <w:pPr>
        <w:widowControl/>
        <w:suppressAutoHyphens w:val="0"/>
        <w:spacing w:line="360" w:lineRule="auto"/>
        <w:rPr>
          <w:sz w:val="28"/>
          <w:szCs w:val="28"/>
        </w:rPr>
      </w:pPr>
    </w:p>
    <w:p w:rsidR="00083699" w:rsidRPr="00083699" w:rsidRDefault="00083699" w:rsidP="00083699">
      <w:pPr>
        <w:widowControl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83699" w:rsidRPr="00083699">
          <w:pgSz w:w="11906" w:h="16838"/>
          <w:pgMar w:top="851" w:right="851" w:bottom="993" w:left="1701" w:header="708" w:footer="708" w:gutter="0"/>
          <w:cols w:space="720"/>
        </w:sectPr>
      </w:pPr>
      <w:r w:rsidRPr="00083699">
        <w:rPr>
          <w:rFonts w:ascii="Times New Roman" w:hAnsi="Times New Roman"/>
          <w:sz w:val="28"/>
          <w:szCs w:val="28"/>
          <w:highlight w:val="yellow"/>
        </w:rPr>
        <w:t xml:space="preserve">Могут быть отражены иные виды работ, исходя из специфики кафедры и планов, видения  </w:t>
      </w:r>
      <w:proofErr w:type="spellStart"/>
      <w:r w:rsidRPr="00083699">
        <w:rPr>
          <w:rFonts w:ascii="Times New Roman" w:hAnsi="Times New Roman"/>
          <w:sz w:val="28"/>
          <w:szCs w:val="28"/>
          <w:highlight w:val="yellow"/>
        </w:rPr>
        <w:t>зав</w:t>
      </w:r>
      <w:proofErr w:type="gramStart"/>
      <w:r w:rsidRPr="00083699">
        <w:rPr>
          <w:rFonts w:ascii="Times New Roman" w:hAnsi="Times New Roman"/>
          <w:sz w:val="28"/>
          <w:szCs w:val="28"/>
          <w:highlight w:val="yellow"/>
        </w:rPr>
        <w:t>.к</w:t>
      </w:r>
      <w:proofErr w:type="gramEnd"/>
      <w:r w:rsidRPr="00083699">
        <w:rPr>
          <w:rFonts w:ascii="Times New Roman" w:hAnsi="Times New Roman"/>
          <w:sz w:val="28"/>
          <w:szCs w:val="28"/>
          <w:highlight w:val="yellow"/>
        </w:rPr>
        <w:t>афедрой</w:t>
      </w:r>
      <w:proofErr w:type="spellEnd"/>
    </w:p>
    <w:p w:rsidR="00432DFD" w:rsidRDefault="00432DFD" w:rsidP="00432DFD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Титульный лист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«Северный государственный медицинский университет» 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2"/>
          <w:szCs w:val="22"/>
        </w:rPr>
        <w:t>Министерства здравоохранения Российской Федерации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432DFD" w:rsidTr="00432DFD">
        <w:tc>
          <w:tcPr>
            <w:tcW w:w="4968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03" w:type="dxa"/>
            <w:hideMark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«УТВЕРЖДАЮ»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Ректор СГМУ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_________________</w:t>
            </w: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«___» ____________ 20    г.</w:t>
            </w:r>
          </w:p>
        </w:tc>
      </w:tr>
      <w:tr w:rsidR="00432DFD" w:rsidTr="00432DFD">
        <w:tc>
          <w:tcPr>
            <w:tcW w:w="4968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03" w:type="dxa"/>
          </w:tcPr>
          <w:p w:rsidR="00432DFD" w:rsidRDefault="00432D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КОМПЛЕКСНАЯ ПРОГРАММА</w:t>
      </w:r>
      <w:r>
        <w:rPr>
          <w:rFonts w:ascii="Times New Roman" w:hAnsi="Times New Roman"/>
          <w:b/>
          <w:sz w:val="24"/>
        </w:rPr>
        <w:t xml:space="preserve"> РАЗВИТИЯ КАФЕДРЫ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5 ЛЕТ (          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.г</w:t>
      </w:r>
      <w:proofErr w:type="spellEnd"/>
      <w:proofErr w:type="gramEnd"/>
      <w:r>
        <w:rPr>
          <w:rFonts w:ascii="Times New Roman" w:hAnsi="Times New Roman"/>
          <w:b/>
          <w:sz w:val="24"/>
        </w:rPr>
        <w:t>)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Архангельск, 20___</w:t>
      </w:r>
    </w:p>
    <w:p w:rsidR="00432DFD" w:rsidRDefault="00432DFD" w:rsidP="00432D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рассмотрена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заседании</w:t>
      </w:r>
      <w:proofErr w:type="gramEnd"/>
      <w:r>
        <w:rPr>
          <w:rFonts w:ascii="Times New Roman" w:hAnsi="Times New Roman"/>
          <w:sz w:val="24"/>
        </w:rPr>
        <w:t xml:space="preserve"> кафедры ______________________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_____  от «___»______________20____г.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заседании</w:t>
      </w:r>
      <w:proofErr w:type="gramEnd"/>
      <w:r>
        <w:rPr>
          <w:rFonts w:ascii="Times New Roman" w:hAnsi="Times New Roman"/>
          <w:sz w:val="24"/>
        </w:rPr>
        <w:t xml:space="preserve"> Ученого совета факультета _______________________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_____  от «___»______________20____г.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заседании</w:t>
      </w:r>
      <w:proofErr w:type="gramEnd"/>
      <w:r>
        <w:rPr>
          <w:rFonts w:ascii="Times New Roman" w:hAnsi="Times New Roman"/>
          <w:sz w:val="24"/>
        </w:rPr>
        <w:t xml:space="preserve"> Ученого Совета СГМУ</w:t>
      </w:r>
    </w:p>
    <w:p w:rsidR="00432DFD" w:rsidRDefault="00432DFD" w:rsidP="00432D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_____  от «___»______________20____г.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проректор, проректор по учебно-воспитательной работе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201__ г.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Проректор по научно-инновационной деятельности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201_ г.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Проректор по </w:t>
      </w:r>
      <w:r w:rsidR="00083699">
        <w:rPr>
          <w:rFonts w:ascii="Times New Roman" w:hAnsi="Times New Roman"/>
          <w:sz w:val="24"/>
        </w:rPr>
        <w:t>развитию регионального здравоохранения и ДПО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 ____________ 201_ г.</w:t>
      </w:r>
    </w:p>
    <w:p w:rsidR="00432DFD" w:rsidRDefault="00432DFD" w:rsidP="00432DF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Проректор по инфраструктурному развитию</w:t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32DFD" w:rsidRDefault="00432DFD" w:rsidP="00432D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 201 _ г.</w:t>
      </w: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432DFD" w:rsidRDefault="00432DFD" w:rsidP="00432D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Таблица </w:t>
      </w:r>
    </w:p>
    <w:p w:rsidR="00432DFD" w:rsidRDefault="00432DFD" w:rsidP="00432D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развития кафедры</w:t>
      </w:r>
    </w:p>
    <w:p w:rsidR="00432DFD" w:rsidRDefault="00432DFD" w:rsidP="00432DFD">
      <w:pPr>
        <w:spacing w:line="12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509"/>
        <w:gridCol w:w="1934"/>
        <w:gridCol w:w="736"/>
        <w:gridCol w:w="736"/>
        <w:gridCol w:w="736"/>
        <w:gridCol w:w="736"/>
        <w:gridCol w:w="737"/>
        <w:gridCol w:w="1976"/>
      </w:tblGrid>
      <w:tr w:rsidR="00432DFD" w:rsidTr="00432DFD">
        <w:trPr>
          <w:trHeight w:val="228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№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en-US"/>
              </w:rPr>
              <w:t>Основные положения концепции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Программа развития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Этапы реализации программы по годам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за достижение</w:t>
            </w:r>
          </w:p>
        </w:tc>
      </w:tr>
      <w:tr w:rsidR="00432DFD" w:rsidTr="00432DF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pacing w:val="-4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20__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20__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20__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10</w:t>
            </w:r>
          </w:p>
        </w:tc>
      </w:tr>
      <w:tr w:rsidR="00432DFD" w:rsidTr="00432DFD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Организационная деятельность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Учебно-воспитательная работа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Методическая работа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Научно-исследовательская деятельность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Хозрасчетная деятельность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Международная деятельность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6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D" w:rsidRDefault="00432DFD">
            <w:pPr>
              <w:spacing w:before="40" w:after="4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Лечебная деятельность и совместная деятельность с органами здравоохранения</w:t>
            </w:r>
          </w:p>
        </w:tc>
      </w:tr>
      <w:tr w:rsidR="00432DFD" w:rsidTr="00432DFD">
        <w:trPr>
          <w:trHeight w:val="2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7</w:t>
            </w:r>
          </w:p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432DFD" w:rsidTr="00432D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FD" w:rsidRDefault="00432DFD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083699" w:rsidTr="00432DFD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99" w:rsidRDefault="00083699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99" w:rsidRDefault="00083699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083699" w:rsidTr="00A33856">
        <w:trPr>
          <w:trHeight w:val="22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99" w:rsidRP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en-US"/>
              </w:rPr>
              <w:t>Иные виды работы</w:t>
            </w:r>
            <w:bookmarkStart w:id="0" w:name="_GoBack"/>
            <w:bookmarkEnd w:id="0"/>
          </w:p>
        </w:tc>
      </w:tr>
      <w:tr w:rsidR="00083699" w:rsidTr="00432DFD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99" w:rsidRDefault="00083699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99" w:rsidRDefault="00083699">
            <w:pPr>
              <w:widowControl/>
              <w:suppressAutoHyphens w:val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9" w:rsidRDefault="000836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</w:tbl>
    <w:p w:rsidR="00432DFD" w:rsidRDefault="00432DFD" w:rsidP="00432D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конце программы представляются прогнозируемые результаты развития кафедры по окончании срока реализации программы в соответствии с основными направлениями деятельности. </w:t>
      </w:r>
    </w:p>
    <w:p w:rsidR="00432DFD" w:rsidRDefault="00432DFD" w:rsidP="00432DFD"/>
    <w:p w:rsidR="00FD797A" w:rsidRDefault="00FD797A"/>
    <w:sectPr w:rsidR="00FD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D1D"/>
    <w:multiLevelType w:val="hybridMultilevel"/>
    <w:tmpl w:val="4C8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B5008"/>
    <w:multiLevelType w:val="hybridMultilevel"/>
    <w:tmpl w:val="EFD67F98"/>
    <w:lvl w:ilvl="0" w:tplc="7E16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48D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EBE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2D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289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F03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E09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EC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00E6CF3"/>
    <w:multiLevelType w:val="hybridMultilevel"/>
    <w:tmpl w:val="D35C093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000E"/>
    <w:multiLevelType w:val="hybridMultilevel"/>
    <w:tmpl w:val="4460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6675E"/>
    <w:multiLevelType w:val="hybridMultilevel"/>
    <w:tmpl w:val="F12A612A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76653"/>
    <w:multiLevelType w:val="hybridMultilevel"/>
    <w:tmpl w:val="97D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A2F8F"/>
    <w:multiLevelType w:val="hybridMultilevel"/>
    <w:tmpl w:val="239E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E2F3D"/>
    <w:multiLevelType w:val="hybridMultilevel"/>
    <w:tmpl w:val="ACF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8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93612"/>
    <w:multiLevelType w:val="hybridMultilevel"/>
    <w:tmpl w:val="B9D4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9A"/>
    <w:rsid w:val="00083699"/>
    <w:rsid w:val="00432DFD"/>
    <w:rsid w:val="00CD049A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shestakovamv</dc:creator>
  <cp:keywords/>
  <dc:description/>
  <cp:lastModifiedBy>shestakovamv</cp:lastModifiedBy>
  <cp:revision>3</cp:revision>
  <dcterms:created xsi:type="dcterms:W3CDTF">2019-04-03T12:32:00Z</dcterms:created>
  <dcterms:modified xsi:type="dcterms:W3CDTF">2019-06-28T06:26:00Z</dcterms:modified>
</cp:coreProperties>
</file>